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B" w:rsidRDefault="003034EA" w:rsidP="0030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EA">
        <w:rPr>
          <w:rFonts w:ascii="Times New Roman" w:hAnsi="Times New Roman" w:cs="Times New Roman"/>
          <w:b/>
          <w:sz w:val="28"/>
          <w:szCs w:val="28"/>
        </w:rPr>
        <w:t>Умение говорить – залог успеха и благополучия</w:t>
      </w:r>
    </w:p>
    <w:p w:rsidR="003034EA" w:rsidRDefault="003008B2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B2">
        <w:rPr>
          <w:rFonts w:ascii="Times New Roman" w:hAnsi="Times New Roman" w:cs="Times New Roman"/>
          <w:sz w:val="28"/>
          <w:szCs w:val="28"/>
        </w:rPr>
        <w:t xml:space="preserve">Публий Сир </w:t>
      </w:r>
      <w:r>
        <w:rPr>
          <w:rFonts w:ascii="Times New Roman" w:hAnsi="Times New Roman" w:cs="Times New Roman"/>
          <w:sz w:val="28"/>
          <w:szCs w:val="28"/>
        </w:rPr>
        <w:t xml:space="preserve">подчеркивал: </w:t>
      </w:r>
      <w:r w:rsidR="003034EA">
        <w:rPr>
          <w:rFonts w:ascii="Times New Roman" w:hAnsi="Times New Roman" w:cs="Times New Roman"/>
          <w:sz w:val="28"/>
          <w:szCs w:val="28"/>
        </w:rPr>
        <w:t>«Речь – это зеркало души, как человек говорит, таким он и является.»</w:t>
      </w:r>
    </w:p>
    <w:p w:rsidR="003034EA" w:rsidRDefault="003034EA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2019 года состоялось финальное шоу театрального направления. Активное участие студенты приняли в номинациях «Художественное слово» и «Авторское художественное слово». </w:t>
      </w:r>
    </w:p>
    <w:p w:rsidR="003008B2" w:rsidRDefault="003034EA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результаты номинации «Художественное слово»</w:t>
      </w:r>
      <w:r w:rsidR="003008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D" w:rsidRPr="00E522BD" w:rsidRDefault="00E522BD" w:rsidP="00917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А</w:t>
      </w:r>
    </w:p>
    <w:p w:rsidR="00E522BD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>Специальный приз за волю к высказыванию</w:t>
      </w:r>
      <w:r w:rsidRPr="00E522BD">
        <w:rPr>
          <w:rFonts w:ascii="Times New Roman" w:hAnsi="Times New Roman" w:cs="Times New Roman"/>
          <w:sz w:val="28"/>
          <w:szCs w:val="28"/>
        </w:rPr>
        <w:t xml:space="preserve"> — «Одна секунда», </w:t>
      </w:r>
    </w:p>
    <w:p w:rsidR="00E522BD" w:rsidRPr="00E522BD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sz w:val="28"/>
          <w:szCs w:val="28"/>
        </w:rPr>
        <w:t xml:space="preserve">Фазилов Вячеслав Александрович (ТюмГУ). </w:t>
      </w:r>
    </w:p>
    <w:p w:rsidR="00E522BD" w:rsidRPr="00E522BD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522BD">
        <w:rPr>
          <w:rFonts w:ascii="Times New Roman" w:hAnsi="Times New Roman" w:cs="Times New Roman"/>
          <w:sz w:val="28"/>
          <w:szCs w:val="28"/>
        </w:rPr>
        <w:t xml:space="preserve"> — «Театр</w:t>
      </w:r>
      <w:r>
        <w:rPr>
          <w:rFonts w:ascii="Times New Roman" w:hAnsi="Times New Roman" w:cs="Times New Roman"/>
          <w:sz w:val="28"/>
          <w:szCs w:val="28"/>
        </w:rPr>
        <w:t xml:space="preserve">-весна», Анита Хусенова (ТИУ). </w:t>
      </w:r>
    </w:p>
    <w:p w:rsidR="00E522BD" w:rsidRPr="00E522BD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522BD">
        <w:rPr>
          <w:rFonts w:ascii="Times New Roman" w:hAnsi="Times New Roman" w:cs="Times New Roman"/>
          <w:sz w:val="28"/>
          <w:szCs w:val="28"/>
        </w:rPr>
        <w:t xml:space="preserve"> — «Пр</w:t>
      </w:r>
      <w:r>
        <w:rPr>
          <w:rFonts w:ascii="Times New Roman" w:hAnsi="Times New Roman" w:cs="Times New Roman"/>
          <w:sz w:val="28"/>
          <w:szCs w:val="28"/>
        </w:rPr>
        <w:t xml:space="preserve">ивет», Дарья Плюснина (ТюмГУ). </w:t>
      </w:r>
    </w:p>
    <w:p w:rsidR="00E522BD" w:rsidRPr="00E522BD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522BD">
        <w:rPr>
          <w:rFonts w:ascii="Times New Roman" w:hAnsi="Times New Roman" w:cs="Times New Roman"/>
          <w:b/>
          <w:sz w:val="28"/>
          <w:szCs w:val="28"/>
        </w:rPr>
        <w:t>место</w:t>
      </w:r>
      <w:r w:rsidRPr="00E522BD">
        <w:rPr>
          <w:rFonts w:ascii="Times New Roman" w:hAnsi="Times New Roman" w:cs="Times New Roman"/>
          <w:sz w:val="28"/>
          <w:szCs w:val="28"/>
        </w:rPr>
        <w:t xml:space="preserve"> — Надежда Тэффи «Джентльмен», Елена Бакланова (ТГИК). </w:t>
      </w:r>
    </w:p>
    <w:p w:rsidR="006C372B" w:rsidRDefault="006C372B" w:rsidP="00917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2BD" w:rsidRPr="00E522BD" w:rsidRDefault="00E522BD" w:rsidP="00917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Б</w:t>
      </w:r>
    </w:p>
    <w:p w:rsidR="00E522BD" w:rsidRPr="00E522BD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522BD">
        <w:rPr>
          <w:rFonts w:ascii="Times New Roman" w:hAnsi="Times New Roman" w:cs="Times New Roman"/>
          <w:sz w:val="28"/>
          <w:szCs w:val="28"/>
        </w:rPr>
        <w:t xml:space="preserve"> — «Цветы лучше пуль», Евгения Деревшикова (ТюмКЭУиП). </w:t>
      </w:r>
    </w:p>
    <w:p w:rsidR="00E522BD" w:rsidRPr="00E522BD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522BD">
        <w:rPr>
          <w:rFonts w:ascii="Times New Roman" w:hAnsi="Times New Roman" w:cs="Times New Roman"/>
          <w:sz w:val="28"/>
          <w:szCs w:val="28"/>
        </w:rPr>
        <w:t xml:space="preserve"> — «Монолог сироты», </w:t>
      </w:r>
      <w:r>
        <w:rPr>
          <w:rFonts w:ascii="Times New Roman" w:hAnsi="Times New Roman" w:cs="Times New Roman"/>
          <w:sz w:val="28"/>
          <w:szCs w:val="28"/>
        </w:rPr>
        <w:t xml:space="preserve">Екатерина Ташбулатова (ТобМК). </w:t>
      </w:r>
    </w:p>
    <w:p w:rsidR="003034EA" w:rsidRDefault="00E522BD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522BD">
        <w:rPr>
          <w:rFonts w:ascii="Times New Roman" w:hAnsi="Times New Roman" w:cs="Times New Roman"/>
          <w:sz w:val="28"/>
          <w:szCs w:val="28"/>
        </w:rPr>
        <w:t xml:space="preserve"> — «Дневники Адама и Евы</w:t>
      </w:r>
      <w:r w:rsidR="006C372B">
        <w:rPr>
          <w:rFonts w:ascii="Times New Roman" w:hAnsi="Times New Roman" w:cs="Times New Roman"/>
          <w:sz w:val="28"/>
          <w:szCs w:val="28"/>
        </w:rPr>
        <w:t>», Театральная студия «Любимые».</w:t>
      </w:r>
    </w:p>
    <w:p w:rsid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2BD" w:rsidRDefault="00E522BD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инструментом, с помощью которого человек демонстрирует свой ум, бесспорно, является речь. Когда человек говорит, он раскрывает свою суть.</w:t>
      </w:r>
    </w:p>
    <w:p w:rsidR="00E522BD" w:rsidRDefault="00E522BD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провели исследование на тему: «</w:t>
      </w:r>
      <w:r w:rsidR="003605C5">
        <w:rPr>
          <w:rFonts w:ascii="Times New Roman" w:hAnsi="Times New Roman" w:cs="Times New Roman"/>
          <w:sz w:val="28"/>
          <w:szCs w:val="28"/>
        </w:rPr>
        <w:t>чего бояться люди больше всего?» и пришли к интересному выводу:</w:t>
      </w:r>
    </w:p>
    <w:p w:rsidR="003605C5" w:rsidRDefault="003605C5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C5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занимает страх перед смертью.</w:t>
      </w:r>
    </w:p>
    <w:p w:rsidR="003605C5" w:rsidRDefault="003605C5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C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страху выступления перед публикой.</w:t>
      </w:r>
    </w:p>
    <w:p w:rsidR="003605C5" w:rsidRDefault="003605C5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C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страху высоты.</w:t>
      </w:r>
    </w:p>
    <w:p w:rsidR="007C32E4" w:rsidRDefault="007C32E4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0425">
        <w:rPr>
          <w:rFonts w:ascii="Times New Roman" w:hAnsi="Times New Roman" w:cs="Times New Roman"/>
          <w:sz w:val="28"/>
          <w:szCs w:val="28"/>
        </w:rPr>
        <w:t>правда, с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аудитории человека бросает </w:t>
      </w:r>
      <w:r w:rsidR="00FC0425">
        <w:rPr>
          <w:rFonts w:ascii="Times New Roman" w:hAnsi="Times New Roman" w:cs="Times New Roman"/>
          <w:sz w:val="28"/>
          <w:szCs w:val="28"/>
        </w:rPr>
        <w:t>в дрожь, он начинает запинаться, ему хочется поскорее закончить свое выступление. А ведь для того, чтобы говорить, говорить к</w:t>
      </w:r>
      <w:r w:rsidR="00C67B17">
        <w:rPr>
          <w:rFonts w:ascii="Times New Roman" w:hAnsi="Times New Roman" w:cs="Times New Roman"/>
          <w:sz w:val="28"/>
          <w:szCs w:val="28"/>
        </w:rPr>
        <w:t>расиво, без страха – надо говорить.</w:t>
      </w:r>
    </w:p>
    <w:p w:rsidR="00C67B17" w:rsidRDefault="00C67B17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участники фестиваля «Студенческая весна» не испытывают страха при большой аудитории, кроме того, они принимали участие в номинации «Авторское художественное слово», представляя произведения соб</w:t>
      </w:r>
      <w:r w:rsidR="006C372B">
        <w:rPr>
          <w:rFonts w:ascii="Times New Roman" w:hAnsi="Times New Roman" w:cs="Times New Roman"/>
          <w:sz w:val="28"/>
          <w:szCs w:val="28"/>
        </w:rPr>
        <w:t>ственного сочинения, по итогам которых жюри распределило места:</w:t>
      </w:r>
    </w:p>
    <w:p w:rsidR="006C372B" w:rsidRDefault="006C372B" w:rsidP="00917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CAC" w:rsidRDefault="00917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72B" w:rsidRPr="006C372B" w:rsidRDefault="006C372B" w:rsidP="00917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Категория А</w:t>
      </w:r>
    </w:p>
    <w:p w:rsidR="006C372B" w:rsidRP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2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C372B">
        <w:rPr>
          <w:rFonts w:ascii="Times New Roman" w:hAnsi="Times New Roman" w:cs="Times New Roman"/>
          <w:sz w:val="28"/>
          <w:szCs w:val="28"/>
        </w:rPr>
        <w:t xml:space="preserve"> — «Неид</w:t>
      </w:r>
      <w:r>
        <w:rPr>
          <w:rFonts w:ascii="Times New Roman" w:hAnsi="Times New Roman" w:cs="Times New Roman"/>
          <w:sz w:val="28"/>
          <w:szCs w:val="28"/>
        </w:rPr>
        <w:t>еальные», Виктория Сало (ГАУСЗ)</w:t>
      </w:r>
    </w:p>
    <w:p w:rsid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2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C372B">
        <w:rPr>
          <w:rFonts w:ascii="Times New Roman" w:hAnsi="Times New Roman" w:cs="Times New Roman"/>
          <w:sz w:val="28"/>
          <w:szCs w:val="28"/>
        </w:rPr>
        <w:t xml:space="preserve"> — «Оно», Лалита Гербер (ТюмГУ). </w:t>
      </w:r>
    </w:p>
    <w:p w:rsidR="006C372B" w:rsidRP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2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C372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2B">
        <w:rPr>
          <w:rFonts w:ascii="Times New Roman" w:hAnsi="Times New Roman" w:cs="Times New Roman"/>
          <w:sz w:val="28"/>
          <w:szCs w:val="28"/>
        </w:rPr>
        <w:t xml:space="preserve">«Что после нас останется?», Анастасия Павлова (ТюмГУ). </w:t>
      </w:r>
    </w:p>
    <w:p w:rsidR="006C372B" w:rsidRDefault="006C372B" w:rsidP="00917C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2B" w:rsidRPr="006C372B" w:rsidRDefault="006C372B" w:rsidP="00917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2B">
        <w:rPr>
          <w:rFonts w:ascii="Times New Roman" w:hAnsi="Times New Roman" w:cs="Times New Roman"/>
          <w:b/>
          <w:sz w:val="28"/>
          <w:szCs w:val="28"/>
        </w:rPr>
        <w:t>Категория Б</w:t>
      </w:r>
    </w:p>
    <w:p w:rsidR="006C372B" w:rsidRP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2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C372B">
        <w:rPr>
          <w:rFonts w:ascii="Times New Roman" w:hAnsi="Times New Roman" w:cs="Times New Roman"/>
          <w:sz w:val="28"/>
          <w:szCs w:val="28"/>
        </w:rPr>
        <w:t xml:space="preserve"> — «Не сейчас», Кристина Панова (ТМК). </w:t>
      </w:r>
    </w:p>
    <w:p w:rsidR="006C372B" w:rsidRP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2B">
        <w:rPr>
          <w:rFonts w:ascii="Times New Roman" w:hAnsi="Times New Roman" w:cs="Times New Roman"/>
          <w:b/>
          <w:sz w:val="28"/>
          <w:szCs w:val="28"/>
        </w:rPr>
        <w:t>2 место</w:t>
      </w:r>
      <w:r w:rsidR="00917CAC">
        <w:rPr>
          <w:rFonts w:ascii="Times New Roman" w:hAnsi="Times New Roman" w:cs="Times New Roman"/>
          <w:sz w:val="28"/>
          <w:szCs w:val="28"/>
        </w:rPr>
        <w:t xml:space="preserve"> — </w:t>
      </w:r>
      <w:bookmarkStart w:id="0" w:name="_GoBack"/>
      <w:bookmarkEnd w:id="0"/>
      <w:r w:rsidRPr="006C372B">
        <w:rPr>
          <w:rFonts w:ascii="Times New Roman" w:hAnsi="Times New Roman" w:cs="Times New Roman"/>
          <w:sz w:val="28"/>
          <w:szCs w:val="28"/>
        </w:rPr>
        <w:t xml:space="preserve">«Человек с кирпичом в руке», Владимир Шишкин </w:t>
      </w:r>
      <w:r w:rsidR="00917C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17CAC">
        <w:rPr>
          <w:rFonts w:ascii="Times New Roman" w:hAnsi="Times New Roman" w:cs="Times New Roman"/>
          <w:sz w:val="28"/>
          <w:szCs w:val="28"/>
        </w:rPr>
        <w:t xml:space="preserve">   </w:t>
      </w:r>
      <w:r w:rsidRPr="006C3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72B">
        <w:rPr>
          <w:rFonts w:ascii="Times New Roman" w:hAnsi="Times New Roman" w:cs="Times New Roman"/>
          <w:sz w:val="28"/>
          <w:szCs w:val="28"/>
        </w:rPr>
        <w:t xml:space="preserve">МПК ТИУ). </w:t>
      </w:r>
    </w:p>
    <w:p w:rsid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2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C372B">
        <w:rPr>
          <w:rFonts w:ascii="Times New Roman" w:hAnsi="Times New Roman" w:cs="Times New Roman"/>
          <w:sz w:val="28"/>
          <w:szCs w:val="28"/>
        </w:rPr>
        <w:t xml:space="preserve"> — «Мы встретились с тобою не случайно», Вера Филатова (ТМК).</w:t>
      </w:r>
    </w:p>
    <w:p w:rsid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2B" w:rsidRDefault="006C372B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умение говорить является залогом успеха, поскольку красноречие помогает человеку четко и аргументированно выражать свои мысли. </w:t>
      </w:r>
    </w:p>
    <w:p w:rsidR="006C372B" w:rsidRDefault="00917CAC" w:rsidP="009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 требуют свободу слова, как компенсацию за свободу мысли, которую они редко используют.»</w:t>
      </w:r>
    </w:p>
    <w:p w:rsidR="00917CAC" w:rsidRPr="003034EA" w:rsidRDefault="00917CAC" w:rsidP="00917CA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 Кьеркегор</w:t>
      </w:r>
    </w:p>
    <w:sectPr w:rsidR="00917CAC" w:rsidRPr="0030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D"/>
    <w:rsid w:val="003008B2"/>
    <w:rsid w:val="003034EA"/>
    <w:rsid w:val="003605C5"/>
    <w:rsid w:val="006C372B"/>
    <w:rsid w:val="007C32E4"/>
    <w:rsid w:val="0082082B"/>
    <w:rsid w:val="00917CAC"/>
    <w:rsid w:val="00C5392F"/>
    <w:rsid w:val="00C67B17"/>
    <w:rsid w:val="00CD042D"/>
    <w:rsid w:val="00E522BD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0DE7-710C-453E-BE2C-D24E813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2019-04-14T15:47:00Z</dcterms:created>
  <dcterms:modified xsi:type="dcterms:W3CDTF">2019-04-14T17:25:00Z</dcterms:modified>
</cp:coreProperties>
</file>